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AB7BEF" w:rsidRPr="00AB7BEF" w:rsidRDefault="00AB7BEF">
      <w:pPr>
        <w:rPr>
          <w:rFonts w:asciiTheme="majorHAnsi" w:hAnsiTheme="majorHAnsi"/>
          <w:b/>
          <w:lang w:val="en-CA"/>
        </w:rPr>
      </w:pPr>
      <w:r w:rsidRPr="00AB7BEF">
        <w:rPr>
          <w:rFonts w:asciiTheme="majorHAnsi" w:hAnsiTheme="majorHAnsi"/>
          <w:b/>
          <w:lang w:val="en-CA"/>
        </w:rPr>
        <w:t>CHAPTER 3: PERCEPTION, ATTRIBUTION AND DIVERSITY</w:t>
      </w:r>
    </w:p>
    <w:p w:rsidR="00AB7BEF" w:rsidRDefault="00AB7BEF">
      <w:pPr>
        <w:rPr>
          <w:rFonts w:asciiTheme="majorHAnsi" w:hAnsiTheme="majorHAnsi"/>
          <w:lang w:val="en-CA"/>
        </w:rPr>
      </w:pPr>
    </w:p>
    <w:p w:rsidR="00AB7BEF" w:rsidRDefault="00AB7BEF" w:rsidP="002C1651">
      <w:pPr>
        <w:jc w:val="both"/>
        <w:rPr>
          <w:rFonts w:asciiTheme="majorHAnsi" w:hAnsiTheme="majorHAnsi"/>
          <w:sz w:val="22"/>
          <w:lang w:val="en-CA"/>
        </w:rPr>
      </w:pPr>
      <w:r w:rsidRPr="00AB7BEF">
        <w:rPr>
          <w:rFonts w:asciiTheme="majorHAnsi" w:hAnsiTheme="majorHAnsi"/>
          <w:sz w:val="22"/>
          <w:u w:val="single"/>
          <w:lang w:val="en-CA"/>
        </w:rPr>
        <w:t>Case:</w:t>
      </w:r>
      <w:r>
        <w:rPr>
          <w:rFonts w:asciiTheme="majorHAnsi" w:hAnsiTheme="majorHAnsi"/>
          <w:sz w:val="22"/>
          <w:lang w:val="en-CA"/>
        </w:rPr>
        <w:t xml:space="preserve"> Canada Post (diversity)</w:t>
      </w:r>
    </w:p>
    <w:p w:rsidR="00AB7BEF" w:rsidRDefault="00AB7BEF" w:rsidP="002C1651">
      <w:pPr>
        <w:jc w:val="both"/>
        <w:rPr>
          <w:rFonts w:asciiTheme="majorHAnsi" w:hAnsiTheme="majorHAnsi"/>
          <w:sz w:val="22"/>
          <w:lang w:val="en-CA"/>
        </w:rPr>
      </w:pPr>
    </w:p>
    <w:p w:rsidR="00AB7BEF" w:rsidRDefault="00AB7BEF" w:rsidP="002C1651">
      <w:pPr>
        <w:jc w:val="both"/>
        <w:rPr>
          <w:rFonts w:asciiTheme="majorHAnsi" w:hAnsiTheme="majorHAnsi"/>
          <w:sz w:val="22"/>
          <w:lang w:val="en-CA"/>
        </w:rPr>
      </w:pPr>
      <w:r>
        <w:rPr>
          <w:rFonts w:asciiTheme="majorHAnsi" w:hAnsiTheme="majorHAnsi"/>
          <w:b/>
          <w:sz w:val="22"/>
          <w:lang w:val="en-CA"/>
        </w:rPr>
        <w:t xml:space="preserve">Perception: </w:t>
      </w:r>
      <w:r>
        <w:rPr>
          <w:rFonts w:asciiTheme="majorHAnsi" w:hAnsiTheme="majorHAnsi"/>
          <w:sz w:val="22"/>
          <w:lang w:val="en-CA"/>
        </w:rPr>
        <w:t>process of interpreting the messages of our senses to provide order and meaning to the environment. Interpreting rather than reality itself!</w:t>
      </w:r>
    </w:p>
    <w:p w:rsidR="00AB7BEF" w:rsidRDefault="00AB7BEF" w:rsidP="002C1651">
      <w:pPr>
        <w:jc w:val="both"/>
        <w:rPr>
          <w:rFonts w:asciiTheme="majorHAnsi" w:hAnsiTheme="majorHAnsi"/>
          <w:sz w:val="22"/>
          <w:u w:val="single"/>
          <w:lang w:val="en-CA"/>
        </w:rPr>
      </w:pPr>
      <w:r w:rsidRPr="00AB7BEF">
        <w:rPr>
          <w:rFonts w:asciiTheme="majorHAnsi" w:hAnsiTheme="majorHAnsi"/>
          <w:sz w:val="22"/>
          <w:u w:val="single"/>
          <w:lang w:val="en-CA"/>
        </w:rPr>
        <w:t>Components of perception:</w:t>
      </w:r>
    </w:p>
    <w:p w:rsidR="00AB7BEF" w:rsidRPr="00AB7BEF" w:rsidRDefault="00AB7BEF" w:rsidP="002C1651">
      <w:pPr>
        <w:pStyle w:val="ListParagraph"/>
        <w:numPr>
          <w:ilvl w:val="0"/>
          <w:numId w:val="1"/>
        </w:numPr>
        <w:jc w:val="both"/>
        <w:rPr>
          <w:rFonts w:asciiTheme="majorHAnsi" w:hAnsiTheme="majorHAnsi"/>
          <w:sz w:val="22"/>
          <w:u w:val="single"/>
          <w:lang w:val="en-CA"/>
        </w:rPr>
      </w:pPr>
      <w:r>
        <w:rPr>
          <w:rFonts w:asciiTheme="majorHAnsi" w:hAnsiTheme="majorHAnsi"/>
          <w:sz w:val="22"/>
          <w:lang w:val="en-CA"/>
        </w:rPr>
        <w:t>The perceiver: experience, needs and emotions affect perceptions</w:t>
      </w:r>
    </w:p>
    <w:p w:rsidR="00AB7BEF" w:rsidRPr="00AB7BEF" w:rsidRDefault="00AB7BEF" w:rsidP="002C1651">
      <w:pPr>
        <w:pStyle w:val="ListParagraph"/>
        <w:numPr>
          <w:ilvl w:val="0"/>
          <w:numId w:val="1"/>
        </w:numPr>
        <w:jc w:val="both"/>
        <w:rPr>
          <w:rFonts w:asciiTheme="majorHAnsi" w:hAnsiTheme="majorHAnsi"/>
          <w:sz w:val="22"/>
          <w:u w:val="single"/>
          <w:lang w:val="en-CA"/>
        </w:rPr>
      </w:pPr>
      <w:r>
        <w:rPr>
          <w:rFonts w:asciiTheme="majorHAnsi" w:hAnsiTheme="majorHAnsi"/>
          <w:sz w:val="22"/>
          <w:lang w:val="en-CA"/>
        </w:rPr>
        <w:t>The target: interpretation and addition of meaning to the target</w:t>
      </w:r>
    </w:p>
    <w:p w:rsidR="00AB7BEF" w:rsidRPr="00AB7BEF" w:rsidRDefault="00AB7BEF" w:rsidP="002C1651">
      <w:pPr>
        <w:pStyle w:val="ListParagraph"/>
        <w:numPr>
          <w:ilvl w:val="0"/>
          <w:numId w:val="1"/>
        </w:numPr>
        <w:jc w:val="both"/>
        <w:rPr>
          <w:rFonts w:asciiTheme="majorHAnsi" w:hAnsiTheme="majorHAnsi"/>
          <w:sz w:val="22"/>
          <w:u w:val="single"/>
          <w:lang w:val="en-CA"/>
        </w:rPr>
      </w:pPr>
      <w:r>
        <w:rPr>
          <w:rFonts w:asciiTheme="majorHAnsi" w:hAnsiTheme="majorHAnsi"/>
          <w:sz w:val="22"/>
          <w:lang w:val="en-CA"/>
        </w:rPr>
        <w:t>The situation: can affect perception</w:t>
      </w:r>
    </w:p>
    <w:p w:rsidR="00AB7BEF" w:rsidRDefault="00AB7BEF" w:rsidP="002C1651">
      <w:pPr>
        <w:jc w:val="both"/>
        <w:rPr>
          <w:rFonts w:asciiTheme="majorHAnsi" w:hAnsiTheme="majorHAnsi"/>
          <w:sz w:val="22"/>
          <w:lang w:val="en-CA"/>
        </w:rPr>
      </w:pPr>
      <w:r w:rsidRPr="00DA19B4">
        <w:rPr>
          <w:rFonts w:asciiTheme="majorHAnsi" w:hAnsiTheme="majorHAnsi"/>
          <w:b/>
          <w:sz w:val="22"/>
          <w:lang w:val="en-CA"/>
        </w:rPr>
        <w:t>Perceptual defence:</w:t>
      </w:r>
      <w:r>
        <w:rPr>
          <w:rFonts w:asciiTheme="majorHAnsi" w:hAnsiTheme="majorHAnsi"/>
          <w:sz w:val="22"/>
          <w:lang w:val="en-CA"/>
        </w:rPr>
        <w:t xml:space="preserve"> tendency for the perceptual system to defend the perceiver against unpleasant emotions.</w:t>
      </w:r>
    </w:p>
    <w:p w:rsidR="00AB7BEF" w:rsidRDefault="00AB7BEF" w:rsidP="002C1651">
      <w:pPr>
        <w:jc w:val="both"/>
        <w:rPr>
          <w:rFonts w:asciiTheme="majorHAnsi" w:hAnsiTheme="majorHAnsi"/>
          <w:sz w:val="22"/>
          <w:lang w:val="en-CA"/>
        </w:rPr>
      </w:pPr>
      <w:r>
        <w:rPr>
          <w:rFonts w:asciiTheme="majorHAnsi" w:hAnsiTheme="majorHAnsi"/>
          <w:b/>
          <w:sz w:val="22"/>
          <w:lang w:val="en-CA"/>
        </w:rPr>
        <w:t xml:space="preserve">Social identity theory: </w:t>
      </w:r>
      <w:r>
        <w:rPr>
          <w:rFonts w:asciiTheme="majorHAnsi" w:hAnsiTheme="majorHAnsi"/>
          <w:sz w:val="22"/>
          <w:lang w:val="en-CA"/>
        </w:rPr>
        <w:t>people form perceptions of themselves based on their characteristics and memberships in social categories. Personal identity is based on our unique personal characteristics. Social identity is based on our perception the we belong to various social groups (gender, nationality, religion, occupation, etc)</w:t>
      </w:r>
    </w:p>
    <w:p w:rsidR="00AB7BEF" w:rsidRDefault="00AB7BEF" w:rsidP="002C1651">
      <w:pPr>
        <w:jc w:val="both"/>
        <w:rPr>
          <w:rFonts w:asciiTheme="majorHAnsi" w:hAnsiTheme="majorHAnsi"/>
          <w:sz w:val="22"/>
          <w:lang w:val="en-CA"/>
        </w:rPr>
      </w:pPr>
      <w:r>
        <w:rPr>
          <w:rFonts w:asciiTheme="majorHAnsi" w:hAnsiTheme="majorHAnsi"/>
          <w:b/>
          <w:sz w:val="22"/>
          <w:lang w:val="en-CA"/>
        </w:rPr>
        <w:t xml:space="preserve">Prototypes: </w:t>
      </w:r>
      <w:r>
        <w:rPr>
          <w:rFonts w:asciiTheme="majorHAnsi" w:hAnsiTheme="majorHAnsi"/>
          <w:sz w:val="22"/>
          <w:lang w:val="en-CA"/>
        </w:rPr>
        <w:t>embodying the most typical attributes of members of a category.</w:t>
      </w:r>
    </w:p>
    <w:p w:rsidR="00AB7BEF" w:rsidRDefault="00AB7BEF" w:rsidP="002C1651">
      <w:pPr>
        <w:jc w:val="both"/>
        <w:rPr>
          <w:rFonts w:asciiTheme="majorHAnsi" w:hAnsiTheme="majorHAnsi"/>
          <w:sz w:val="22"/>
          <w:lang w:val="en-CA"/>
        </w:rPr>
      </w:pPr>
    </w:p>
    <w:p w:rsidR="00DA19B4" w:rsidRDefault="00AB7BEF" w:rsidP="002C1651">
      <w:pPr>
        <w:jc w:val="both"/>
        <w:rPr>
          <w:rFonts w:asciiTheme="majorHAnsi" w:hAnsiTheme="majorHAnsi"/>
          <w:sz w:val="22"/>
          <w:lang w:val="en-CA"/>
        </w:rPr>
      </w:pPr>
      <w:r>
        <w:rPr>
          <w:rFonts w:asciiTheme="majorHAnsi" w:hAnsiTheme="majorHAnsi"/>
          <w:sz w:val="22"/>
          <w:lang w:val="en-CA"/>
        </w:rPr>
        <w:t>Social identities are relational and comparative. If the situation changes, so might the categorization and the relation between the perceiver and the target.</w:t>
      </w:r>
    </w:p>
    <w:p w:rsidR="00DA19B4" w:rsidRDefault="00DA19B4" w:rsidP="002C1651">
      <w:pPr>
        <w:jc w:val="both"/>
        <w:rPr>
          <w:rFonts w:asciiTheme="majorHAnsi" w:hAnsiTheme="majorHAnsi"/>
          <w:sz w:val="22"/>
          <w:lang w:val="en-CA"/>
        </w:rPr>
      </w:pPr>
      <w:r>
        <w:rPr>
          <w:rFonts w:asciiTheme="majorHAnsi" w:hAnsiTheme="majorHAnsi"/>
          <w:b/>
          <w:sz w:val="22"/>
          <w:lang w:val="en-CA"/>
        </w:rPr>
        <w:t xml:space="preserve">Bruner’s model of perceptual process: </w:t>
      </w:r>
      <w:r>
        <w:rPr>
          <w:rFonts w:asciiTheme="majorHAnsi" w:hAnsiTheme="majorHAnsi"/>
          <w:sz w:val="22"/>
          <w:lang w:val="en-CA"/>
        </w:rPr>
        <w:t>unfamiliar target encountered &gt; openness to target cues &gt; familiar cues encountered &gt; target categorized &gt; cue selectivity &gt; categorization strengthen</w:t>
      </w:r>
    </w:p>
    <w:p w:rsidR="00DA19B4" w:rsidRDefault="00DA19B4" w:rsidP="002C1651">
      <w:pPr>
        <w:jc w:val="both"/>
        <w:rPr>
          <w:rFonts w:asciiTheme="majorHAnsi" w:hAnsiTheme="majorHAnsi"/>
          <w:sz w:val="22"/>
          <w:lang w:val="en-CA"/>
        </w:rPr>
      </w:pPr>
    </w:p>
    <w:p w:rsidR="00DA19B4" w:rsidRDefault="00DA19B4" w:rsidP="002C1651">
      <w:pPr>
        <w:jc w:val="both"/>
        <w:rPr>
          <w:rFonts w:asciiTheme="majorHAnsi" w:hAnsiTheme="majorHAnsi"/>
          <w:b/>
          <w:sz w:val="22"/>
          <w:lang w:val="en-CA"/>
        </w:rPr>
      </w:pPr>
      <w:r>
        <w:rPr>
          <w:rFonts w:asciiTheme="majorHAnsi" w:hAnsiTheme="majorHAnsi"/>
          <w:b/>
          <w:sz w:val="22"/>
          <w:lang w:val="en-CA"/>
        </w:rPr>
        <w:t>Basic biases in person perception:</w:t>
      </w:r>
    </w:p>
    <w:p w:rsidR="00DA19B4" w:rsidRDefault="00DA19B4" w:rsidP="002C1651">
      <w:pPr>
        <w:pStyle w:val="ListParagraph"/>
        <w:numPr>
          <w:ilvl w:val="0"/>
          <w:numId w:val="2"/>
        </w:numPr>
        <w:jc w:val="both"/>
        <w:rPr>
          <w:rFonts w:asciiTheme="majorHAnsi" w:hAnsiTheme="majorHAnsi"/>
          <w:sz w:val="22"/>
          <w:lang w:val="en-CA"/>
        </w:rPr>
      </w:pPr>
      <w:r w:rsidRPr="00DA19B4">
        <w:rPr>
          <w:rFonts w:asciiTheme="majorHAnsi" w:hAnsiTheme="majorHAnsi"/>
          <w:sz w:val="22"/>
          <w:u w:val="single"/>
          <w:lang w:val="en-CA"/>
        </w:rPr>
        <w:t>Primacy effect:</w:t>
      </w:r>
      <w:r>
        <w:rPr>
          <w:rFonts w:asciiTheme="majorHAnsi" w:hAnsiTheme="majorHAnsi"/>
          <w:sz w:val="22"/>
          <w:lang w:val="en-CA"/>
        </w:rPr>
        <w:t xml:space="preserve"> tendency for a perceiver to rely on early cues, or first impressions</w:t>
      </w:r>
    </w:p>
    <w:p w:rsidR="00DA19B4" w:rsidRDefault="00DA19B4" w:rsidP="002C1651">
      <w:pPr>
        <w:pStyle w:val="ListParagraph"/>
        <w:numPr>
          <w:ilvl w:val="0"/>
          <w:numId w:val="2"/>
        </w:numPr>
        <w:jc w:val="both"/>
        <w:rPr>
          <w:rFonts w:asciiTheme="majorHAnsi" w:hAnsiTheme="majorHAnsi"/>
          <w:sz w:val="22"/>
          <w:lang w:val="en-CA"/>
        </w:rPr>
      </w:pPr>
      <w:proofErr w:type="spellStart"/>
      <w:r w:rsidRPr="00DA19B4">
        <w:rPr>
          <w:rFonts w:asciiTheme="majorHAnsi" w:hAnsiTheme="majorHAnsi"/>
          <w:sz w:val="22"/>
          <w:u w:val="single"/>
          <w:lang w:val="en-CA"/>
        </w:rPr>
        <w:t>Recency</w:t>
      </w:r>
      <w:proofErr w:type="spellEnd"/>
      <w:r w:rsidRPr="00DA19B4">
        <w:rPr>
          <w:rFonts w:asciiTheme="majorHAnsi" w:hAnsiTheme="majorHAnsi"/>
          <w:sz w:val="22"/>
          <w:u w:val="single"/>
          <w:lang w:val="en-CA"/>
        </w:rPr>
        <w:t xml:space="preserve"> effect:</w:t>
      </w:r>
      <w:r>
        <w:rPr>
          <w:rFonts w:asciiTheme="majorHAnsi" w:hAnsiTheme="majorHAnsi"/>
          <w:sz w:val="22"/>
          <w:lang w:val="en-CA"/>
        </w:rPr>
        <w:t xml:space="preserve"> tendency for a perceiver to rely on recent cues, or last impressions</w:t>
      </w:r>
    </w:p>
    <w:p w:rsidR="00DA19B4" w:rsidRDefault="00DA19B4" w:rsidP="002C1651">
      <w:pPr>
        <w:pStyle w:val="ListParagraph"/>
        <w:numPr>
          <w:ilvl w:val="0"/>
          <w:numId w:val="2"/>
        </w:numPr>
        <w:jc w:val="both"/>
        <w:rPr>
          <w:rFonts w:asciiTheme="majorHAnsi" w:hAnsiTheme="majorHAnsi"/>
          <w:sz w:val="22"/>
          <w:lang w:val="en-CA"/>
        </w:rPr>
      </w:pPr>
      <w:r>
        <w:rPr>
          <w:rFonts w:asciiTheme="majorHAnsi" w:hAnsiTheme="majorHAnsi"/>
          <w:sz w:val="22"/>
          <w:u w:val="single"/>
          <w:lang w:val="en-CA"/>
        </w:rPr>
        <w:t>Reliance on central traits:</w:t>
      </w:r>
      <w:r>
        <w:rPr>
          <w:rFonts w:asciiTheme="majorHAnsi" w:hAnsiTheme="majorHAnsi"/>
          <w:sz w:val="22"/>
          <w:lang w:val="en-CA"/>
        </w:rPr>
        <w:t xml:space="preserve"> personal characteristics of the target that are of special interest to them (physical height)</w:t>
      </w:r>
    </w:p>
    <w:p w:rsidR="00DA19B4" w:rsidRPr="00DA19B4" w:rsidRDefault="00DA19B4" w:rsidP="002C1651">
      <w:pPr>
        <w:pStyle w:val="ListParagraph"/>
        <w:numPr>
          <w:ilvl w:val="0"/>
          <w:numId w:val="2"/>
        </w:numPr>
        <w:jc w:val="both"/>
        <w:rPr>
          <w:rFonts w:asciiTheme="majorHAnsi" w:hAnsiTheme="majorHAnsi"/>
          <w:sz w:val="22"/>
          <w:u w:val="single"/>
          <w:lang w:val="en-CA"/>
        </w:rPr>
      </w:pPr>
      <w:r w:rsidRPr="00DA19B4">
        <w:rPr>
          <w:rFonts w:asciiTheme="majorHAnsi" w:hAnsiTheme="majorHAnsi"/>
          <w:sz w:val="22"/>
          <w:u w:val="single"/>
          <w:lang w:val="en-CA"/>
        </w:rPr>
        <w:t>Implicit personality theories:</w:t>
      </w:r>
      <w:r>
        <w:rPr>
          <w:rFonts w:asciiTheme="majorHAnsi" w:hAnsiTheme="majorHAnsi"/>
          <w:sz w:val="22"/>
          <w:lang w:val="en-CA"/>
        </w:rPr>
        <w:t xml:space="preserve"> personal theory that people have about which personality characteristics go together (ex: expect hardworking people to be honest)</w:t>
      </w:r>
    </w:p>
    <w:p w:rsidR="00DA19B4" w:rsidRPr="00DA19B4" w:rsidRDefault="00DA19B4" w:rsidP="002C1651">
      <w:pPr>
        <w:pStyle w:val="ListParagraph"/>
        <w:numPr>
          <w:ilvl w:val="0"/>
          <w:numId w:val="2"/>
        </w:numPr>
        <w:jc w:val="both"/>
        <w:rPr>
          <w:rFonts w:asciiTheme="majorHAnsi" w:hAnsiTheme="majorHAnsi"/>
          <w:sz w:val="22"/>
          <w:u w:val="single"/>
          <w:lang w:val="en-CA"/>
        </w:rPr>
      </w:pPr>
      <w:r w:rsidRPr="00DA19B4">
        <w:rPr>
          <w:rFonts w:asciiTheme="majorHAnsi" w:hAnsiTheme="majorHAnsi"/>
          <w:sz w:val="22"/>
          <w:u w:val="single"/>
          <w:lang w:val="en-CA"/>
        </w:rPr>
        <w:t>Projection</w:t>
      </w:r>
      <w:r>
        <w:rPr>
          <w:rFonts w:asciiTheme="majorHAnsi" w:hAnsiTheme="majorHAnsi"/>
          <w:sz w:val="22"/>
          <w:u w:val="single"/>
          <w:lang w:val="en-CA"/>
        </w:rPr>
        <w:t>:</w:t>
      </w:r>
      <w:r>
        <w:rPr>
          <w:rFonts w:asciiTheme="majorHAnsi" w:hAnsiTheme="majorHAnsi"/>
          <w:sz w:val="22"/>
          <w:lang w:val="en-CA"/>
        </w:rPr>
        <w:t xml:space="preserve"> tendency for perceivers to attribute their own thoughts and feelings to others (serves as perceptual defence:</w:t>
      </w:r>
    </w:p>
    <w:p w:rsidR="00DA19B4" w:rsidRPr="00DA19B4" w:rsidRDefault="00DA19B4" w:rsidP="002C1651">
      <w:pPr>
        <w:pStyle w:val="ListParagraph"/>
        <w:numPr>
          <w:ilvl w:val="0"/>
          <w:numId w:val="2"/>
        </w:numPr>
        <w:jc w:val="both"/>
        <w:rPr>
          <w:rFonts w:asciiTheme="majorHAnsi" w:hAnsiTheme="majorHAnsi"/>
          <w:sz w:val="22"/>
          <w:u w:val="single"/>
          <w:lang w:val="en-CA"/>
        </w:rPr>
      </w:pPr>
      <w:r w:rsidRPr="00DA19B4">
        <w:rPr>
          <w:rFonts w:asciiTheme="majorHAnsi" w:hAnsiTheme="majorHAnsi"/>
          <w:sz w:val="22"/>
          <w:u w:val="single"/>
          <w:lang w:val="en-CA"/>
        </w:rPr>
        <w:t>Stereotyping:</w:t>
      </w:r>
      <w:r>
        <w:rPr>
          <w:rFonts w:asciiTheme="majorHAnsi" w:hAnsiTheme="majorHAnsi"/>
          <w:sz w:val="22"/>
          <w:lang w:val="en-CA"/>
        </w:rPr>
        <w:t xml:space="preserve"> tendency to generalize about people in social category and ignore variations among them. We distinguish some category of people &gt; we assume that the individuals in this category have certain traits &gt; we perceive that everyone in this category possesses these traits. Most stereotypes are inaccurate, and most likely to develop when we do not have good information about a particular group</w:t>
      </w:r>
    </w:p>
    <w:p w:rsidR="00DA19B4" w:rsidRDefault="00DA19B4" w:rsidP="002C1651">
      <w:pPr>
        <w:jc w:val="both"/>
        <w:rPr>
          <w:rFonts w:asciiTheme="majorHAnsi" w:hAnsiTheme="majorHAnsi"/>
          <w:sz w:val="22"/>
          <w:u w:val="single"/>
          <w:lang w:val="en-CA"/>
        </w:rPr>
      </w:pPr>
    </w:p>
    <w:p w:rsidR="00202281" w:rsidRDefault="00202281" w:rsidP="002C1651">
      <w:pPr>
        <w:jc w:val="both"/>
        <w:rPr>
          <w:rFonts w:asciiTheme="majorHAnsi" w:hAnsiTheme="majorHAnsi"/>
          <w:sz w:val="22"/>
          <w:lang w:val="en-CA"/>
        </w:rPr>
      </w:pPr>
      <w:r>
        <w:rPr>
          <w:rFonts w:asciiTheme="majorHAnsi" w:hAnsiTheme="majorHAnsi"/>
          <w:b/>
          <w:sz w:val="22"/>
          <w:lang w:val="en-CA"/>
        </w:rPr>
        <w:t xml:space="preserve">Attribution: </w:t>
      </w:r>
      <w:r>
        <w:rPr>
          <w:rFonts w:asciiTheme="majorHAnsi" w:hAnsiTheme="majorHAnsi"/>
          <w:sz w:val="22"/>
          <w:lang w:val="en-CA"/>
        </w:rPr>
        <w:t>process by which we assign causes or motives to explain people’s behaviour.</w:t>
      </w:r>
    </w:p>
    <w:p w:rsidR="00202281" w:rsidRPr="00202281" w:rsidRDefault="00202281" w:rsidP="002C1651">
      <w:pPr>
        <w:pStyle w:val="ListParagraph"/>
        <w:numPr>
          <w:ilvl w:val="0"/>
          <w:numId w:val="3"/>
        </w:numPr>
        <w:jc w:val="both"/>
        <w:rPr>
          <w:rFonts w:asciiTheme="majorHAnsi" w:hAnsiTheme="majorHAnsi"/>
          <w:sz w:val="22"/>
          <w:u w:val="single"/>
          <w:lang w:val="en-CA"/>
        </w:rPr>
      </w:pPr>
      <w:r w:rsidRPr="00202281">
        <w:rPr>
          <w:rFonts w:asciiTheme="majorHAnsi" w:hAnsiTheme="majorHAnsi"/>
          <w:sz w:val="22"/>
          <w:u w:val="single"/>
          <w:lang w:val="en-CA"/>
        </w:rPr>
        <w:t>Dispositional attributions:</w:t>
      </w:r>
      <w:r>
        <w:rPr>
          <w:rFonts w:asciiTheme="majorHAnsi" w:hAnsiTheme="majorHAnsi"/>
          <w:sz w:val="22"/>
          <w:lang w:val="en-CA"/>
        </w:rPr>
        <w:t xml:space="preserve"> suggest that some personality or intellectual characteristic unique to the person is responsible for the behaviour. Reflects “true person”.</w:t>
      </w:r>
    </w:p>
    <w:p w:rsidR="00202281" w:rsidRPr="00202281" w:rsidRDefault="00202281" w:rsidP="002C1651">
      <w:pPr>
        <w:pStyle w:val="ListParagraph"/>
        <w:numPr>
          <w:ilvl w:val="0"/>
          <w:numId w:val="3"/>
        </w:numPr>
        <w:jc w:val="both"/>
        <w:rPr>
          <w:rFonts w:asciiTheme="majorHAnsi" w:hAnsiTheme="majorHAnsi"/>
          <w:sz w:val="22"/>
          <w:u w:val="single"/>
          <w:lang w:val="en-CA"/>
        </w:rPr>
      </w:pPr>
      <w:r w:rsidRPr="00202281">
        <w:rPr>
          <w:rFonts w:asciiTheme="majorHAnsi" w:hAnsiTheme="majorHAnsi"/>
          <w:sz w:val="22"/>
          <w:u w:val="single"/>
          <w:lang w:val="en-CA"/>
        </w:rPr>
        <w:t>Situational attributions:</w:t>
      </w:r>
      <w:r>
        <w:rPr>
          <w:rFonts w:asciiTheme="majorHAnsi" w:hAnsiTheme="majorHAnsi"/>
          <w:sz w:val="22"/>
          <w:lang w:val="en-CA"/>
        </w:rPr>
        <w:t xml:space="preserve"> suggest that the external situation or environment in which the target person exists was responsible for the behaviour and that the person might have had little control over the behaviour.</w:t>
      </w:r>
    </w:p>
    <w:p w:rsidR="00202281" w:rsidRPr="00202281" w:rsidRDefault="00202281" w:rsidP="002C1651">
      <w:pPr>
        <w:pStyle w:val="ListParagraph"/>
        <w:numPr>
          <w:ilvl w:val="0"/>
          <w:numId w:val="4"/>
        </w:numPr>
        <w:jc w:val="both"/>
        <w:rPr>
          <w:rFonts w:asciiTheme="majorHAnsi" w:hAnsiTheme="majorHAnsi"/>
          <w:sz w:val="22"/>
          <w:lang w:val="en-CA"/>
        </w:rPr>
      </w:pPr>
      <w:r w:rsidRPr="00202281">
        <w:rPr>
          <w:rFonts w:asciiTheme="majorHAnsi" w:hAnsiTheme="majorHAnsi"/>
          <w:sz w:val="22"/>
          <w:u w:val="single"/>
          <w:lang w:val="en-CA"/>
        </w:rPr>
        <w:t>Consistency cues:</w:t>
      </w:r>
      <w:r>
        <w:rPr>
          <w:rFonts w:asciiTheme="majorHAnsi" w:hAnsiTheme="majorHAnsi"/>
          <w:sz w:val="22"/>
          <w:lang w:val="en-CA"/>
        </w:rPr>
        <w:t xml:space="preserve"> how consistently a person engages in a behaviour over time (regularly, consistently)</w:t>
      </w:r>
    </w:p>
    <w:p w:rsidR="00202281" w:rsidRDefault="00202281" w:rsidP="002C1651">
      <w:pPr>
        <w:pStyle w:val="ListParagraph"/>
        <w:numPr>
          <w:ilvl w:val="0"/>
          <w:numId w:val="4"/>
        </w:numPr>
        <w:jc w:val="both"/>
        <w:rPr>
          <w:rFonts w:asciiTheme="majorHAnsi" w:hAnsiTheme="majorHAnsi"/>
          <w:sz w:val="22"/>
          <w:lang w:val="en-CA"/>
        </w:rPr>
      </w:pPr>
      <w:r w:rsidRPr="00202281">
        <w:rPr>
          <w:rFonts w:asciiTheme="majorHAnsi" w:hAnsiTheme="majorHAnsi"/>
          <w:sz w:val="22"/>
          <w:u w:val="single"/>
          <w:lang w:val="en-CA"/>
        </w:rPr>
        <w:t>Consensus cues:</w:t>
      </w:r>
      <w:r>
        <w:rPr>
          <w:rFonts w:asciiTheme="majorHAnsi" w:hAnsiTheme="majorHAnsi"/>
          <w:sz w:val="22"/>
          <w:lang w:val="en-CA"/>
        </w:rPr>
        <w:t xml:space="preserve"> how a person’s behaviour compares to that of others (is it unique to that person?)</w:t>
      </w:r>
    </w:p>
    <w:p w:rsidR="00202281" w:rsidRDefault="00202281" w:rsidP="002C1651">
      <w:pPr>
        <w:pStyle w:val="ListParagraph"/>
        <w:numPr>
          <w:ilvl w:val="0"/>
          <w:numId w:val="4"/>
        </w:numPr>
        <w:jc w:val="both"/>
        <w:rPr>
          <w:rFonts w:asciiTheme="majorHAnsi" w:hAnsiTheme="majorHAnsi"/>
          <w:sz w:val="22"/>
          <w:lang w:val="en-CA"/>
        </w:rPr>
      </w:pPr>
      <w:r w:rsidRPr="00202281">
        <w:rPr>
          <w:rFonts w:asciiTheme="majorHAnsi" w:hAnsiTheme="majorHAnsi"/>
          <w:sz w:val="22"/>
          <w:u w:val="single"/>
          <w:lang w:val="en-CA"/>
        </w:rPr>
        <w:t>Distinctiveness cues:</w:t>
      </w:r>
      <w:r>
        <w:rPr>
          <w:rFonts w:asciiTheme="majorHAnsi" w:hAnsiTheme="majorHAnsi"/>
          <w:sz w:val="22"/>
          <w:lang w:val="en-CA"/>
        </w:rPr>
        <w:t xml:space="preserve"> reflects extent to which a person engages in some behaviour across a variety of situations. (in on or all situations?)</w:t>
      </w:r>
    </w:p>
    <w:p w:rsidR="00202281" w:rsidRDefault="00202281" w:rsidP="002C1651">
      <w:pPr>
        <w:jc w:val="both"/>
        <w:rPr>
          <w:rFonts w:asciiTheme="majorHAnsi" w:hAnsiTheme="majorHAnsi"/>
          <w:sz w:val="22"/>
          <w:lang w:val="en-CA"/>
        </w:rPr>
      </w:pPr>
    </w:p>
    <w:p w:rsidR="00202281" w:rsidRDefault="00202281" w:rsidP="002C1651">
      <w:pPr>
        <w:jc w:val="both"/>
        <w:rPr>
          <w:rFonts w:asciiTheme="majorHAnsi" w:hAnsiTheme="majorHAnsi"/>
          <w:b/>
          <w:sz w:val="22"/>
          <w:lang w:val="en-CA"/>
        </w:rPr>
      </w:pPr>
      <w:r>
        <w:rPr>
          <w:rFonts w:asciiTheme="majorHAnsi" w:hAnsiTheme="majorHAnsi"/>
          <w:b/>
          <w:sz w:val="22"/>
          <w:lang w:val="en-CA"/>
        </w:rPr>
        <w:t xml:space="preserve">Biases in attribution: </w:t>
      </w:r>
    </w:p>
    <w:p w:rsidR="00202281" w:rsidRDefault="00202281" w:rsidP="002C1651">
      <w:pPr>
        <w:pStyle w:val="ListParagraph"/>
        <w:numPr>
          <w:ilvl w:val="0"/>
          <w:numId w:val="5"/>
        </w:numPr>
        <w:jc w:val="both"/>
        <w:rPr>
          <w:rFonts w:asciiTheme="majorHAnsi" w:hAnsiTheme="majorHAnsi"/>
          <w:b/>
          <w:sz w:val="22"/>
          <w:lang w:val="en-CA"/>
        </w:rPr>
      </w:pPr>
      <w:r>
        <w:rPr>
          <w:rFonts w:asciiTheme="majorHAnsi" w:hAnsiTheme="majorHAnsi"/>
          <w:b/>
          <w:sz w:val="22"/>
          <w:lang w:val="en-CA"/>
        </w:rPr>
        <w:t xml:space="preserve">Fundamental attribution error: </w:t>
      </w:r>
      <w:r w:rsidR="00BF1093">
        <w:rPr>
          <w:rFonts w:asciiTheme="majorHAnsi" w:hAnsiTheme="majorHAnsi"/>
          <w:sz w:val="22"/>
          <w:lang w:val="en-CA"/>
        </w:rPr>
        <w:t xml:space="preserve">overemphasize dispositional explanations at the expense of situational </w:t>
      </w:r>
    </w:p>
    <w:p w:rsidR="00202281" w:rsidRDefault="00202281" w:rsidP="002C1651">
      <w:pPr>
        <w:pStyle w:val="ListParagraph"/>
        <w:numPr>
          <w:ilvl w:val="0"/>
          <w:numId w:val="5"/>
        </w:numPr>
        <w:jc w:val="both"/>
        <w:rPr>
          <w:rFonts w:asciiTheme="majorHAnsi" w:hAnsiTheme="majorHAnsi"/>
          <w:b/>
          <w:sz w:val="22"/>
          <w:lang w:val="en-CA"/>
        </w:rPr>
      </w:pPr>
      <w:r>
        <w:rPr>
          <w:rFonts w:asciiTheme="majorHAnsi" w:hAnsiTheme="majorHAnsi"/>
          <w:b/>
          <w:sz w:val="22"/>
          <w:lang w:val="en-CA"/>
        </w:rPr>
        <w:t>Actor-observer effect:</w:t>
      </w:r>
      <w:r w:rsidR="00BF1093">
        <w:rPr>
          <w:rFonts w:asciiTheme="majorHAnsi" w:hAnsiTheme="majorHAnsi"/>
          <w:b/>
          <w:sz w:val="22"/>
          <w:lang w:val="en-CA"/>
        </w:rPr>
        <w:t xml:space="preserve"> </w:t>
      </w:r>
      <w:r w:rsidR="00BF1093">
        <w:rPr>
          <w:rFonts w:asciiTheme="majorHAnsi" w:hAnsiTheme="majorHAnsi"/>
          <w:sz w:val="22"/>
          <w:lang w:val="en-CA"/>
        </w:rPr>
        <w:t>actors and observers view the causes of the behaviour differently</w:t>
      </w:r>
    </w:p>
    <w:p w:rsidR="00BF1093" w:rsidRPr="00BF1093" w:rsidRDefault="00202281" w:rsidP="002C1651">
      <w:pPr>
        <w:pStyle w:val="ListParagraph"/>
        <w:numPr>
          <w:ilvl w:val="0"/>
          <w:numId w:val="5"/>
        </w:numPr>
        <w:jc w:val="both"/>
        <w:rPr>
          <w:rFonts w:asciiTheme="majorHAnsi" w:hAnsiTheme="majorHAnsi"/>
          <w:b/>
          <w:sz w:val="22"/>
          <w:lang w:val="en-CA"/>
        </w:rPr>
      </w:pPr>
      <w:r>
        <w:rPr>
          <w:rFonts w:asciiTheme="majorHAnsi" w:hAnsiTheme="majorHAnsi"/>
          <w:b/>
          <w:sz w:val="22"/>
          <w:lang w:val="en-CA"/>
        </w:rPr>
        <w:t>Self-serving bias:</w:t>
      </w:r>
      <w:r w:rsidR="00BF1093">
        <w:rPr>
          <w:rFonts w:asciiTheme="majorHAnsi" w:hAnsiTheme="majorHAnsi"/>
          <w:b/>
          <w:sz w:val="22"/>
          <w:lang w:val="en-CA"/>
        </w:rPr>
        <w:t xml:space="preserve"> </w:t>
      </w:r>
      <w:r w:rsidR="00BF1093">
        <w:rPr>
          <w:rFonts w:asciiTheme="majorHAnsi" w:hAnsiTheme="majorHAnsi"/>
          <w:sz w:val="22"/>
          <w:lang w:val="en-CA"/>
        </w:rPr>
        <w:t>tendency to take credit for successful outcomes and deny responsibility for failures</w:t>
      </w:r>
    </w:p>
    <w:p w:rsidR="00BF1093" w:rsidRDefault="00BF1093" w:rsidP="002C1651">
      <w:pPr>
        <w:jc w:val="both"/>
        <w:rPr>
          <w:rFonts w:asciiTheme="majorHAnsi" w:hAnsiTheme="majorHAnsi"/>
          <w:sz w:val="22"/>
          <w:lang w:val="en-CA"/>
        </w:rPr>
      </w:pPr>
      <w:r>
        <w:rPr>
          <w:rFonts w:asciiTheme="majorHAnsi" w:hAnsiTheme="majorHAnsi"/>
          <w:b/>
          <w:sz w:val="22"/>
          <w:lang w:val="en-CA"/>
        </w:rPr>
        <w:t>Work diversity:</w:t>
      </w:r>
      <w:r>
        <w:rPr>
          <w:rFonts w:asciiTheme="majorHAnsi" w:hAnsiTheme="majorHAnsi"/>
          <w:sz w:val="22"/>
          <w:lang w:val="en-CA"/>
        </w:rPr>
        <w:t xml:space="preserve"> differences among employees or potential recruits in characteristics such as gender, age, religion, cultural background, physical ability or sexual orientation.</w:t>
      </w:r>
    </w:p>
    <w:p w:rsidR="00BF1093" w:rsidRDefault="00BF1093" w:rsidP="002C1651">
      <w:pPr>
        <w:jc w:val="both"/>
        <w:rPr>
          <w:rFonts w:asciiTheme="majorHAnsi" w:hAnsiTheme="majorHAnsi"/>
          <w:sz w:val="22"/>
          <w:lang w:val="en-CA"/>
        </w:rPr>
      </w:pPr>
      <w:r>
        <w:rPr>
          <w:rFonts w:asciiTheme="majorHAnsi" w:hAnsiTheme="majorHAnsi"/>
          <w:sz w:val="22"/>
          <w:lang w:val="en-CA"/>
        </w:rPr>
        <w:t xml:space="preserve">Labour pool is changing due to globalization, mergers and strategic alliances. Organizations should value diversity (improved problem solving and creativity, recruiting and marketing, competitiveness in global markets). </w:t>
      </w:r>
    </w:p>
    <w:p w:rsidR="006B4979" w:rsidRDefault="00BF1093" w:rsidP="002C1651">
      <w:pPr>
        <w:jc w:val="both"/>
        <w:rPr>
          <w:rFonts w:asciiTheme="majorHAnsi" w:hAnsiTheme="majorHAnsi"/>
          <w:sz w:val="22"/>
          <w:lang w:val="en-CA"/>
        </w:rPr>
      </w:pPr>
      <w:r>
        <w:rPr>
          <w:rFonts w:asciiTheme="majorHAnsi" w:hAnsiTheme="majorHAnsi"/>
          <w:b/>
          <w:sz w:val="22"/>
          <w:lang w:val="en-CA"/>
        </w:rPr>
        <w:t xml:space="preserve">Stereotype threat: </w:t>
      </w:r>
      <w:r>
        <w:rPr>
          <w:rFonts w:asciiTheme="majorHAnsi" w:hAnsiTheme="majorHAnsi"/>
          <w:sz w:val="22"/>
          <w:lang w:val="en-CA"/>
        </w:rPr>
        <w:t>occurs when members of a social group feel they might be judged or treated according to a stereotype and that their behaviour or performance will confirm the stereotype.</w:t>
      </w:r>
    </w:p>
    <w:p w:rsidR="006B4979" w:rsidRPr="006B4979" w:rsidRDefault="006B4979" w:rsidP="002C1651">
      <w:pPr>
        <w:pStyle w:val="ListParagraph"/>
        <w:numPr>
          <w:ilvl w:val="0"/>
          <w:numId w:val="6"/>
        </w:numPr>
        <w:jc w:val="both"/>
        <w:rPr>
          <w:rFonts w:asciiTheme="majorHAnsi" w:hAnsiTheme="majorHAnsi"/>
          <w:sz w:val="22"/>
          <w:u w:val="single"/>
          <w:lang w:val="en-CA"/>
        </w:rPr>
      </w:pPr>
      <w:r w:rsidRPr="006B4979">
        <w:rPr>
          <w:rFonts w:asciiTheme="majorHAnsi" w:hAnsiTheme="majorHAnsi"/>
          <w:sz w:val="22"/>
          <w:u w:val="single"/>
          <w:lang w:val="en-CA"/>
        </w:rPr>
        <w:t>Racial and ethnic stereotypes:</w:t>
      </w:r>
      <w:r>
        <w:rPr>
          <w:rFonts w:asciiTheme="majorHAnsi" w:hAnsiTheme="majorHAnsi"/>
          <w:sz w:val="22"/>
          <w:lang w:val="en-CA"/>
        </w:rPr>
        <w:t xml:space="preserve"> such stereotypes contain contradictory elements. Whites advances further in hiring process, minorities perceive more barriers in career advancement. Most common: they don’t receive credit for their work.</w:t>
      </w:r>
    </w:p>
    <w:p w:rsidR="006B4979" w:rsidRPr="006B4979" w:rsidRDefault="006B4979" w:rsidP="002C1651">
      <w:pPr>
        <w:pStyle w:val="ListParagraph"/>
        <w:numPr>
          <w:ilvl w:val="0"/>
          <w:numId w:val="6"/>
        </w:numPr>
        <w:jc w:val="both"/>
        <w:rPr>
          <w:rFonts w:asciiTheme="majorHAnsi" w:hAnsiTheme="majorHAnsi"/>
          <w:sz w:val="22"/>
          <w:u w:val="single"/>
          <w:lang w:val="en-CA"/>
        </w:rPr>
      </w:pPr>
      <w:r w:rsidRPr="006B4979">
        <w:rPr>
          <w:rFonts w:asciiTheme="majorHAnsi" w:hAnsiTheme="majorHAnsi"/>
          <w:sz w:val="22"/>
          <w:u w:val="single"/>
          <w:lang w:val="en-CA"/>
        </w:rPr>
        <w:t>Gender stereotypes:</w:t>
      </w:r>
      <w:r>
        <w:rPr>
          <w:rFonts w:asciiTheme="majorHAnsi" w:hAnsiTheme="majorHAnsi"/>
          <w:sz w:val="22"/>
          <w:u w:val="single"/>
          <w:lang w:val="en-CA"/>
        </w:rPr>
        <w:t xml:space="preserve"> </w:t>
      </w:r>
      <w:r>
        <w:rPr>
          <w:rFonts w:asciiTheme="majorHAnsi" w:hAnsiTheme="majorHAnsi"/>
          <w:sz w:val="22"/>
          <w:lang w:val="en-CA"/>
        </w:rPr>
        <w:t>women underrepresented in managerial and administrative jobs. Stereotypes responsible for discouraging them: “successful middle managers”. When they are successful in men’s jobs, they are less liked. Do not suffer from gender stereotypes in performance evaluations.</w:t>
      </w:r>
    </w:p>
    <w:p w:rsidR="006B4979" w:rsidRPr="006B4979" w:rsidRDefault="006B4979" w:rsidP="002C1651">
      <w:pPr>
        <w:pStyle w:val="ListParagraph"/>
        <w:numPr>
          <w:ilvl w:val="0"/>
          <w:numId w:val="6"/>
        </w:numPr>
        <w:jc w:val="both"/>
        <w:rPr>
          <w:rFonts w:asciiTheme="majorHAnsi" w:hAnsiTheme="majorHAnsi"/>
          <w:sz w:val="22"/>
          <w:u w:val="single"/>
          <w:lang w:val="en-CA"/>
        </w:rPr>
      </w:pPr>
      <w:r w:rsidRPr="006B4979">
        <w:rPr>
          <w:rFonts w:asciiTheme="majorHAnsi" w:hAnsiTheme="majorHAnsi"/>
          <w:sz w:val="22"/>
          <w:u w:val="single"/>
          <w:lang w:val="en-CA"/>
        </w:rPr>
        <w:t>Age stereotypes:</w:t>
      </w:r>
      <w:r>
        <w:rPr>
          <w:rFonts w:asciiTheme="majorHAnsi" w:hAnsiTheme="majorHAnsi"/>
          <w:sz w:val="22"/>
          <w:u w:val="single"/>
          <w:lang w:val="en-CA"/>
        </w:rPr>
        <w:t xml:space="preserve"> </w:t>
      </w:r>
      <w:r>
        <w:rPr>
          <w:rFonts w:asciiTheme="majorHAnsi" w:hAnsiTheme="majorHAnsi"/>
          <w:sz w:val="22"/>
          <w:lang w:val="en-CA"/>
        </w:rPr>
        <w:t xml:space="preserve">assumptions about the person’s physical, psychological and intellectual capabilities. </w:t>
      </w:r>
      <w:proofErr w:type="spellStart"/>
      <w:r>
        <w:rPr>
          <w:rFonts w:asciiTheme="majorHAnsi" w:hAnsiTheme="majorHAnsi"/>
          <w:sz w:val="22"/>
          <w:lang w:val="en-CA"/>
        </w:rPr>
        <w:t>Olders</w:t>
      </w:r>
      <w:proofErr w:type="spellEnd"/>
      <w:r>
        <w:rPr>
          <w:rFonts w:asciiTheme="majorHAnsi" w:hAnsiTheme="majorHAnsi"/>
          <w:sz w:val="22"/>
          <w:lang w:val="en-CA"/>
        </w:rPr>
        <w:t xml:space="preserve"> are seen having less capacities to perform, less potential for development, more rigid, dogmatic, less adaptable to new corporate culture, more honest, dependable, trustworthy. Tendency to be laid off during restructuring.</w:t>
      </w:r>
    </w:p>
    <w:p w:rsidR="002C1651" w:rsidRDefault="006B4979" w:rsidP="002C1651">
      <w:pPr>
        <w:jc w:val="both"/>
        <w:rPr>
          <w:rFonts w:asciiTheme="majorHAnsi" w:hAnsiTheme="majorHAnsi"/>
          <w:b/>
          <w:sz w:val="22"/>
          <w:lang w:val="en-CA"/>
        </w:rPr>
      </w:pPr>
      <w:r>
        <w:rPr>
          <w:rFonts w:asciiTheme="majorHAnsi" w:hAnsiTheme="majorHAnsi"/>
          <w:b/>
          <w:sz w:val="22"/>
          <w:lang w:val="en-CA"/>
        </w:rPr>
        <w:t>Managing workforce diversity:</w:t>
      </w:r>
    </w:p>
    <w:p w:rsidR="002C1651" w:rsidRDefault="002C1651" w:rsidP="002C1651">
      <w:pPr>
        <w:jc w:val="both"/>
        <w:rPr>
          <w:rFonts w:asciiTheme="majorHAnsi" w:hAnsiTheme="majorHAnsi"/>
          <w:sz w:val="22"/>
          <w:lang w:val="en-CA"/>
        </w:rPr>
      </w:pPr>
      <w:r>
        <w:rPr>
          <w:rFonts w:asciiTheme="majorHAnsi" w:hAnsiTheme="majorHAnsi"/>
          <w:sz w:val="22"/>
          <w:lang w:val="en-CA"/>
        </w:rPr>
        <w:t>Select enough minority members to get them beyond token status, so that the majority starts to look at individual accomplishment. Encourage teamwork that brings minority and majority members together. Ensure that those making career decisions</w:t>
      </w:r>
      <w:r w:rsidR="006B4979" w:rsidRPr="006B4979">
        <w:rPr>
          <w:rFonts w:asciiTheme="majorHAnsi" w:hAnsiTheme="majorHAnsi"/>
          <w:sz w:val="22"/>
          <w:lang w:val="en-CA"/>
        </w:rPr>
        <w:t xml:space="preserve"> </w:t>
      </w:r>
      <w:r>
        <w:rPr>
          <w:rFonts w:asciiTheme="majorHAnsi" w:hAnsiTheme="majorHAnsi"/>
          <w:sz w:val="22"/>
          <w:lang w:val="en-CA"/>
        </w:rPr>
        <w:t>have accurate information, and do not rely on hearsay. Train people to be aware of stereotypes.</w:t>
      </w:r>
    </w:p>
    <w:p w:rsidR="002C1651" w:rsidRDefault="002C1651" w:rsidP="002C1651">
      <w:pPr>
        <w:jc w:val="both"/>
        <w:rPr>
          <w:rFonts w:asciiTheme="majorHAnsi" w:hAnsiTheme="majorHAnsi"/>
          <w:sz w:val="22"/>
          <w:lang w:val="en-CA"/>
        </w:rPr>
      </w:pPr>
      <w:r>
        <w:rPr>
          <w:rFonts w:asciiTheme="majorHAnsi" w:hAnsiTheme="majorHAnsi"/>
          <w:sz w:val="22"/>
          <w:lang w:val="en-CA"/>
        </w:rPr>
        <w:t xml:space="preserve">Include training in resolving intercultural conflict, team building, handling a charge of sexual harassment, or learning a second language. </w:t>
      </w:r>
    </w:p>
    <w:p w:rsidR="002C1651" w:rsidRDefault="002C1651" w:rsidP="002C1651">
      <w:pPr>
        <w:jc w:val="both"/>
        <w:rPr>
          <w:rFonts w:asciiTheme="majorHAnsi" w:hAnsiTheme="majorHAnsi"/>
          <w:sz w:val="22"/>
          <w:lang w:val="en-CA"/>
        </w:rPr>
      </w:pPr>
    </w:p>
    <w:p w:rsidR="002C1651" w:rsidRDefault="002C1651" w:rsidP="002C1651">
      <w:pPr>
        <w:jc w:val="both"/>
        <w:rPr>
          <w:rFonts w:asciiTheme="majorHAnsi" w:hAnsiTheme="majorHAnsi"/>
          <w:sz w:val="22"/>
          <w:lang w:val="en-CA"/>
        </w:rPr>
      </w:pPr>
      <w:r>
        <w:rPr>
          <w:rFonts w:asciiTheme="majorHAnsi" w:hAnsiTheme="majorHAnsi"/>
          <w:b/>
          <w:sz w:val="22"/>
          <w:lang w:val="en-CA"/>
        </w:rPr>
        <w:t xml:space="preserve">Trust: </w:t>
      </w:r>
      <w:r>
        <w:rPr>
          <w:rFonts w:asciiTheme="majorHAnsi" w:hAnsiTheme="majorHAnsi"/>
          <w:sz w:val="22"/>
          <w:lang w:val="en-CA"/>
        </w:rPr>
        <w:t xml:space="preserve">willingness to be vulnerable and to take risks with respect to the actions of another party. It is a psychological state comprising the intention to accept vulnerability based upon positive expectations of the intentions or behaviour of another. It is base on: </w:t>
      </w:r>
      <w:r w:rsidRPr="002C1651">
        <w:rPr>
          <w:rFonts w:asciiTheme="majorHAnsi" w:hAnsiTheme="majorHAnsi"/>
          <w:sz w:val="22"/>
          <w:u w:val="single"/>
          <w:lang w:val="en-CA"/>
        </w:rPr>
        <w:t xml:space="preserve">ability </w:t>
      </w:r>
      <w:r>
        <w:rPr>
          <w:rFonts w:asciiTheme="majorHAnsi" w:hAnsiTheme="majorHAnsi"/>
          <w:sz w:val="22"/>
          <w:lang w:val="en-CA"/>
        </w:rPr>
        <w:t xml:space="preserve">(competence and skills of management), </w:t>
      </w:r>
      <w:r w:rsidRPr="002C1651">
        <w:rPr>
          <w:rFonts w:asciiTheme="majorHAnsi" w:hAnsiTheme="majorHAnsi"/>
          <w:sz w:val="22"/>
          <w:u w:val="single"/>
          <w:lang w:val="en-CA"/>
        </w:rPr>
        <w:t>benevolence</w:t>
      </w:r>
      <w:r>
        <w:rPr>
          <w:rFonts w:asciiTheme="majorHAnsi" w:hAnsiTheme="majorHAnsi"/>
          <w:sz w:val="22"/>
          <w:lang w:val="en-CA"/>
        </w:rPr>
        <w:t xml:space="preserve"> (managers caring and concerned for employees) and </w:t>
      </w:r>
      <w:r w:rsidRPr="002C1651">
        <w:rPr>
          <w:rFonts w:asciiTheme="majorHAnsi" w:hAnsiTheme="majorHAnsi"/>
          <w:sz w:val="22"/>
          <w:u w:val="single"/>
          <w:lang w:val="en-CA"/>
        </w:rPr>
        <w:t>integrity</w:t>
      </w:r>
      <w:r>
        <w:rPr>
          <w:rFonts w:asciiTheme="majorHAnsi" w:hAnsiTheme="majorHAnsi"/>
          <w:sz w:val="22"/>
          <w:lang w:val="en-CA"/>
        </w:rPr>
        <w:t xml:space="preserve"> (employee perceptions that management adheres to and behaves according to a set of principles and values that employee finds acceptable).</w:t>
      </w:r>
    </w:p>
    <w:p w:rsidR="002C1651" w:rsidRDefault="002C1651" w:rsidP="002C1651">
      <w:pPr>
        <w:jc w:val="both"/>
        <w:rPr>
          <w:rFonts w:asciiTheme="majorHAnsi" w:hAnsiTheme="majorHAnsi"/>
          <w:sz w:val="22"/>
          <w:lang w:val="en-CA"/>
        </w:rPr>
      </w:pPr>
      <w:r w:rsidRPr="002C1651">
        <w:rPr>
          <w:rFonts w:asciiTheme="majorHAnsi" w:hAnsiTheme="majorHAnsi"/>
          <w:b/>
          <w:sz w:val="22"/>
          <w:lang w:val="en-CA"/>
        </w:rPr>
        <w:t>Trust index:</w:t>
      </w:r>
      <w:r>
        <w:rPr>
          <w:rFonts w:asciiTheme="majorHAnsi" w:hAnsiTheme="majorHAnsi"/>
          <w:b/>
          <w:sz w:val="22"/>
          <w:lang w:val="en-CA"/>
        </w:rPr>
        <w:t xml:space="preserve"> </w:t>
      </w:r>
      <w:r>
        <w:rPr>
          <w:rFonts w:asciiTheme="majorHAnsi" w:hAnsiTheme="majorHAnsi"/>
          <w:sz w:val="22"/>
          <w:lang w:val="en-CA"/>
        </w:rPr>
        <w:t>based on respect, credibility, fairness, pride, camaraderie.</w:t>
      </w:r>
    </w:p>
    <w:p w:rsidR="002C1651" w:rsidRDefault="002C1651" w:rsidP="002C1651">
      <w:pPr>
        <w:jc w:val="both"/>
        <w:rPr>
          <w:rFonts w:asciiTheme="majorHAnsi" w:hAnsiTheme="majorHAnsi"/>
          <w:sz w:val="22"/>
          <w:lang w:val="en-CA"/>
        </w:rPr>
      </w:pPr>
    </w:p>
    <w:p w:rsidR="005410E9" w:rsidRDefault="002C1651" w:rsidP="002C1651">
      <w:pPr>
        <w:jc w:val="both"/>
        <w:rPr>
          <w:rFonts w:asciiTheme="majorHAnsi" w:hAnsiTheme="majorHAnsi"/>
          <w:sz w:val="22"/>
          <w:lang w:val="en-CA"/>
        </w:rPr>
      </w:pPr>
      <w:r>
        <w:rPr>
          <w:rFonts w:asciiTheme="majorHAnsi" w:hAnsiTheme="majorHAnsi"/>
          <w:b/>
          <w:sz w:val="22"/>
          <w:lang w:val="en-CA"/>
        </w:rPr>
        <w:t xml:space="preserve">Perceived organizational support (POS): </w:t>
      </w:r>
      <w:r>
        <w:rPr>
          <w:rFonts w:asciiTheme="majorHAnsi" w:hAnsiTheme="majorHAnsi"/>
          <w:sz w:val="22"/>
          <w:lang w:val="en-CA"/>
        </w:rPr>
        <w:t>employee’s general belief that their organization values their contribution and cares about their well-being</w:t>
      </w:r>
      <w:r w:rsidR="005410E9">
        <w:rPr>
          <w:rFonts w:asciiTheme="majorHAnsi" w:hAnsiTheme="majorHAnsi"/>
          <w:sz w:val="22"/>
          <w:lang w:val="en-CA"/>
        </w:rPr>
        <w:t>.</w:t>
      </w:r>
    </w:p>
    <w:p w:rsidR="005410E9" w:rsidRDefault="005410E9" w:rsidP="002C1651">
      <w:pPr>
        <w:jc w:val="both"/>
        <w:rPr>
          <w:rFonts w:asciiTheme="majorHAnsi" w:hAnsiTheme="majorHAnsi"/>
          <w:sz w:val="22"/>
          <w:lang w:val="en-CA"/>
        </w:rPr>
      </w:pPr>
      <w:r>
        <w:rPr>
          <w:rFonts w:asciiTheme="majorHAnsi" w:hAnsiTheme="majorHAnsi"/>
          <w:b/>
          <w:sz w:val="22"/>
          <w:lang w:val="en-CA"/>
        </w:rPr>
        <w:t>Organizational support theory:</w:t>
      </w:r>
      <w:r>
        <w:rPr>
          <w:rFonts w:asciiTheme="majorHAnsi" w:hAnsiTheme="majorHAnsi"/>
          <w:sz w:val="22"/>
          <w:lang w:val="en-CA"/>
        </w:rPr>
        <w:t xml:space="preserve"> employees who have strong POS feel an obligation to care about the organization’s welfare and to help the organization achieve its objectives. Employees who have higher POS have higher performance and are less likely to be absent from work and to quit.</w:t>
      </w:r>
    </w:p>
    <w:p w:rsidR="005410E9" w:rsidRDefault="005410E9" w:rsidP="002C1651">
      <w:pPr>
        <w:jc w:val="both"/>
        <w:rPr>
          <w:rFonts w:asciiTheme="majorHAnsi" w:hAnsiTheme="majorHAnsi"/>
          <w:sz w:val="22"/>
          <w:lang w:val="en-CA"/>
        </w:rPr>
      </w:pPr>
    </w:p>
    <w:p w:rsidR="005410E9" w:rsidRDefault="005410E9" w:rsidP="002C1651">
      <w:pPr>
        <w:jc w:val="both"/>
        <w:rPr>
          <w:rFonts w:asciiTheme="majorHAnsi" w:hAnsiTheme="majorHAnsi"/>
          <w:b/>
          <w:sz w:val="22"/>
          <w:lang w:val="en-CA"/>
        </w:rPr>
      </w:pPr>
      <w:r>
        <w:rPr>
          <w:rFonts w:asciiTheme="majorHAnsi" w:hAnsiTheme="majorHAnsi"/>
          <w:b/>
          <w:sz w:val="22"/>
          <w:lang w:val="en-CA"/>
        </w:rPr>
        <w:t>Perception in human resources:</w:t>
      </w:r>
    </w:p>
    <w:p w:rsidR="005410E9" w:rsidRDefault="005410E9" w:rsidP="002C1651">
      <w:pPr>
        <w:jc w:val="both"/>
        <w:rPr>
          <w:rFonts w:asciiTheme="majorHAnsi" w:hAnsiTheme="majorHAnsi"/>
          <w:sz w:val="22"/>
          <w:lang w:val="en-CA"/>
        </w:rPr>
      </w:pPr>
      <w:r>
        <w:rPr>
          <w:rFonts w:asciiTheme="majorHAnsi" w:hAnsiTheme="majorHAnsi"/>
          <w:sz w:val="22"/>
          <w:lang w:val="en-CA"/>
        </w:rPr>
        <w:t>The validity of the interview improves when interviewers conduct a more structured interview. Information the interviewer obtained before the interview can have exaggerated influence on the interview outcome. Interviewers have a tendency to give less importance to positive information about the applicant and has undue impact on the decision.</w:t>
      </w:r>
    </w:p>
    <w:p w:rsidR="005410E9" w:rsidRDefault="005410E9" w:rsidP="002C1651">
      <w:pPr>
        <w:jc w:val="both"/>
        <w:rPr>
          <w:rFonts w:asciiTheme="majorHAnsi" w:hAnsiTheme="majorHAnsi"/>
          <w:sz w:val="22"/>
          <w:lang w:val="en-CA"/>
        </w:rPr>
      </w:pPr>
      <w:r>
        <w:rPr>
          <w:rFonts w:asciiTheme="majorHAnsi" w:hAnsiTheme="majorHAnsi"/>
          <w:b/>
          <w:sz w:val="22"/>
          <w:lang w:val="en-CA"/>
        </w:rPr>
        <w:t xml:space="preserve">Contrast effect: </w:t>
      </w:r>
      <w:r>
        <w:rPr>
          <w:rFonts w:asciiTheme="majorHAnsi" w:hAnsiTheme="majorHAnsi"/>
          <w:sz w:val="22"/>
          <w:lang w:val="en-CA"/>
        </w:rPr>
        <w:t>previously interviewed job applicants affect an interviewer’s perception of a current applicant, leading to an exaggeration of differences between applicants.</w:t>
      </w:r>
    </w:p>
    <w:p w:rsidR="00403201" w:rsidRDefault="005410E9" w:rsidP="002C1651">
      <w:pPr>
        <w:jc w:val="both"/>
        <w:rPr>
          <w:rFonts w:asciiTheme="majorHAnsi" w:hAnsiTheme="majorHAnsi"/>
          <w:sz w:val="22"/>
          <w:lang w:val="en-CA"/>
        </w:rPr>
      </w:pPr>
      <w:r w:rsidRPr="005410E9">
        <w:rPr>
          <w:rFonts w:asciiTheme="majorHAnsi" w:hAnsiTheme="majorHAnsi"/>
          <w:b/>
          <w:sz w:val="22"/>
          <w:lang w:val="en-CA"/>
        </w:rPr>
        <w:t>Structure involves:</w:t>
      </w:r>
      <w:r>
        <w:rPr>
          <w:rFonts w:asciiTheme="majorHAnsi" w:hAnsiTheme="majorHAnsi"/>
          <w:sz w:val="22"/>
          <w:lang w:val="en-CA"/>
        </w:rPr>
        <w:t xml:space="preserve"> </w:t>
      </w:r>
      <w:r w:rsidRPr="005410E9">
        <w:rPr>
          <w:rFonts w:asciiTheme="majorHAnsi" w:hAnsiTheme="majorHAnsi"/>
          <w:sz w:val="22"/>
          <w:u w:val="single"/>
          <w:lang w:val="en-CA"/>
        </w:rPr>
        <w:t>evaluation standardization</w:t>
      </w:r>
      <w:r>
        <w:rPr>
          <w:rFonts w:asciiTheme="majorHAnsi" w:hAnsiTheme="majorHAnsi"/>
          <w:sz w:val="22"/>
          <w:lang w:val="en-CA"/>
        </w:rPr>
        <w:t xml:space="preserve"> (numeric scoring), </w:t>
      </w:r>
      <w:r w:rsidRPr="005410E9">
        <w:rPr>
          <w:rFonts w:asciiTheme="majorHAnsi" w:hAnsiTheme="majorHAnsi"/>
          <w:sz w:val="22"/>
          <w:u w:val="single"/>
          <w:lang w:val="en-CA"/>
        </w:rPr>
        <w:t>question sophistication</w:t>
      </w:r>
      <w:r w:rsidR="00403201">
        <w:rPr>
          <w:rFonts w:asciiTheme="majorHAnsi" w:hAnsiTheme="majorHAnsi"/>
          <w:sz w:val="22"/>
          <w:lang w:val="en-CA"/>
        </w:rPr>
        <w:t xml:space="preserve"> (job related behavioural and situational questions)</w:t>
      </w:r>
      <w:r>
        <w:rPr>
          <w:rFonts w:asciiTheme="majorHAnsi" w:hAnsiTheme="majorHAnsi"/>
          <w:sz w:val="22"/>
          <w:lang w:val="en-CA"/>
        </w:rPr>
        <w:t xml:space="preserve">, </w:t>
      </w:r>
      <w:r w:rsidRPr="00403201">
        <w:rPr>
          <w:rFonts w:asciiTheme="majorHAnsi" w:hAnsiTheme="majorHAnsi"/>
          <w:sz w:val="22"/>
          <w:u w:val="single"/>
          <w:lang w:val="en-CA"/>
        </w:rPr>
        <w:t>question consistency</w:t>
      </w:r>
      <w:r>
        <w:rPr>
          <w:rFonts w:asciiTheme="majorHAnsi" w:hAnsiTheme="majorHAnsi"/>
          <w:sz w:val="22"/>
          <w:lang w:val="en-CA"/>
        </w:rPr>
        <w:t xml:space="preserve"> (same questions in order to all candidates), </w:t>
      </w:r>
      <w:r w:rsidRPr="005410E9">
        <w:rPr>
          <w:rFonts w:asciiTheme="majorHAnsi" w:hAnsiTheme="majorHAnsi"/>
          <w:sz w:val="22"/>
          <w:u w:val="single"/>
          <w:lang w:val="en-CA"/>
        </w:rPr>
        <w:t>rapport building</w:t>
      </w:r>
      <w:r>
        <w:rPr>
          <w:rFonts w:asciiTheme="majorHAnsi" w:hAnsiTheme="majorHAnsi"/>
          <w:sz w:val="22"/>
          <w:lang w:val="en-CA"/>
        </w:rPr>
        <w:t xml:space="preserve"> (does not ask personal questions unrelated to the job).</w:t>
      </w:r>
    </w:p>
    <w:p w:rsidR="00403201" w:rsidRDefault="00403201" w:rsidP="002C1651">
      <w:pPr>
        <w:jc w:val="both"/>
        <w:rPr>
          <w:rFonts w:asciiTheme="majorHAnsi" w:hAnsiTheme="majorHAnsi"/>
          <w:sz w:val="22"/>
          <w:lang w:val="en-CA"/>
        </w:rPr>
      </w:pPr>
      <w:r>
        <w:rPr>
          <w:rFonts w:asciiTheme="majorHAnsi" w:hAnsiTheme="majorHAnsi"/>
          <w:b/>
          <w:sz w:val="22"/>
          <w:lang w:val="en-CA"/>
        </w:rPr>
        <w:t xml:space="preserve">Signalling theory: </w:t>
      </w:r>
      <w:r>
        <w:rPr>
          <w:rFonts w:asciiTheme="majorHAnsi" w:hAnsiTheme="majorHAnsi"/>
          <w:sz w:val="22"/>
          <w:lang w:val="en-CA"/>
        </w:rPr>
        <w:t>job applicants interpret their recruitment experiences as cues or signals about what it is like to work in an organization.</w:t>
      </w:r>
    </w:p>
    <w:p w:rsidR="00403201" w:rsidRDefault="00403201" w:rsidP="002C1651">
      <w:pPr>
        <w:jc w:val="both"/>
        <w:rPr>
          <w:rFonts w:asciiTheme="majorHAnsi" w:hAnsiTheme="majorHAnsi"/>
          <w:sz w:val="22"/>
          <w:lang w:val="en-CA"/>
        </w:rPr>
      </w:pPr>
      <w:r>
        <w:rPr>
          <w:rFonts w:asciiTheme="majorHAnsi" w:hAnsiTheme="majorHAnsi"/>
          <w:b/>
          <w:sz w:val="22"/>
          <w:lang w:val="en-CA"/>
        </w:rPr>
        <w:t xml:space="preserve">Organizational justice theory: </w:t>
      </w:r>
      <w:r>
        <w:rPr>
          <w:rFonts w:asciiTheme="majorHAnsi" w:hAnsiTheme="majorHAnsi"/>
          <w:sz w:val="22"/>
          <w:lang w:val="en-CA"/>
        </w:rPr>
        <w:t>job applicants form more positive perceptions of the selection process when selection procedures are perceived to be fair. More likely to view the organization favourably and have stronger intentions to accept a job offer and recommend the organization to others.</w:t>
      </w:r>
    </w:p>
    <w:p w:rsidR="00403201" w:rsidRDefault="00403201" w:rsidP="002C1651">
      <w:pPr>
        <w:jc w:val="both"/>
        <w:rPr>
          <w:rFonts w:asciiTheme="majorHAnsi" w:hAnsiTheme="majorHAnsi"/>
          <w:sz w:val="22"/>
          <w:lang w:val="en-CA"/>
        </w:rPr>
      </w:pPr>
    </w:p>
    <w:p w:rsidR="00403201" w:rsidRDefault="00403201" w:rsidP="002C1651">
      <w:pPr>
        <w:jc w:val="both"/>
        <w:rPr>
          <w:rFonts w:asciiTheme="majorHAnsi" w:hAnsiTheme="majorHAnsi"/>
          <w:b/>
          <w:sz w:val="22"/>
          <w:lang w:val="en-CA"/>
        </w:rPr>
      </w:pPr>
      <w:r>
        <w:rPr>
          <w:rFonts w:asciiTheme="majorHAnsi" w:hAnsiTheme="majorHAnsi"/>
          <w:b/>
          <w:sz w:val="22"/>
          <w:lang w:val="en-CA"/>
        </w:rPr>
        <w:t>Perceptions and performance appraisal</w:t>
      </w:r>
    </w:p>
    <w:p w:rsidR="00403201" w:rsidRPr="00403201" w:rsidRDefault="00403201" w:rsidP="002C1651">
      <w:pPr>
        <w:jc w:val="both"/>
        <w:rPr>
          <w:rFonts w:asciiTheme="majorHAnsi" w:hAnsiTheme="majorHAnsi"/>
          <w:sz w:val="22"/>
          <w:lang w:val="en-CA"/>
        </w:rPr>
      </w:pPr>
      <w:r>
        <w:rPr>
          <w:rFonts w:asciiTheme="majorHAnsi" w:hAnsiTheme="majorHAnsi"/>
          <w:sz w:val="22"/>
          <w:lang w:val="en-CA"/>
        </w:rPr>
        <w:t>The organization will want some index of the person’s job performance for decisions regarding pay raises, promotions, transfers and training needs.</w:t>
      </w:r>
    </w:p>
    <w:p w:rsidR="00903DD6" w:rsidRDefault="00403201" w:rsidP="002C1651">
      <w:pPr>
        <w:jc w:val="both"/>
        <w:rPr>
          <w:rFonts w:asciiTheme="majorHAnsi" w:hAnsiTheme="majorHAnsi"/>
          <w:sz w:val="22"/>
          <w:lang w:val="en-CA"/>
        </w:rPr>
      </w:pPr>
      <w:r>
        <w:rPr>
          <w:rFonts w:asciiTheme="majorHAnsi" w:hAnsiTheme="majorHAnsi"/>
          <w:b/>
          <w:sz w:val="22"/>
          <w:lang w:val="en-CA"/>
        </w:rPr>
        <w:t xml:space="preserve">Objective and subjective measure: </w:t>
      </w:r>
      <w:r>
        <w:rPr>
          <w:rFonts w:asciiTheme="majorHAnsi" w:hAnsiTheme="majorHAnsi"/>
          <w:sz w:val="22"/>
          <w:lang w:val="en-CA"/>
        </w:rPr>
        <w:t>because it is sometimes hard to find objective measures, organization must often rely on subjective measures of effectiveness provided my managers.</w:t>
      </w:r>
      <w:r w:rsidR="00903DD6">
        <w:rPr>
          <w:rFonts w:asciiTheme="majorHAnsi" w:hAnsiTheme="majorHAnsi"/>
          <w:sz w:val="22"/>
          <w:lang w:val="en-CA"/>
        </w:rPr>
        <w:t xml:space="preserve"> Therefore employees try to look good when managers are around.</w:t>
      </w:r>
    </w:p>
    <w:p w:rsidR="00903DD6" w:rsidRDefault="00903DD6" w:rsidP="002C1651">
      <w:pPr>
        <w:jc w:val="both"/>
        <w:rPr>
          <w:rFonts w:asciiTheme="majorHAnsi" w:hAnsiTheme="majorHAnsi"/>
          <w:sz w:val="22"/>
          <w:lang w:val="en-CA"/>
        </w:rPr>
      </w:pPr>
      <w:proofErr w:type="spellStart"/>
      <w:r>
        <w:rPr>
          <w:rFonts w:asciiTheme="majorHAnsi" w:hAnsiTheme="majorHAnsi"/>
          <w:b/>
          <w:sz w:val="22"/>
          <w:lang w:val="en-CA"/>
        </w:rPr>
        <w:t>Rater</w:t>
      </w:r>
      <w:proofErr w:type="spellEnd"/>
      <w:r>
        <w:rPr>
          <w:rFonts w:asciiTheme="majorHAnsi" w:hAnsiTheme="majorHAnsi"/>
          <w:b/>
          <w:sz w:val="22"/>
          <w:lang w:val="en-CA"/>
        </w:rPr>
        <w:t xml:space="preserve"> errors: </w:t>
      </w:r>
      <w:r>
        <w:rPr>
          <w:rFonts w:asciiTheme="majorHAnsi" w:hAnsiTheme="majorHAnsi"/>
          <w:sz w:val="22"/>
          <w:lang w:val="en-CA"/>
        </w:rPr>
        <w:t xml:space="preserve">subjective performance appraisal is susceptible to some of the perceptual biases: primacy, </w:t>
      </w:r>
      <w:proofErr w:type="spellStart"/>
      <w:r>
        <w:rPr>
          <w:rFonts w:asciiTheme="majorHAnsi" w:hAnsiTheme="majorHAnsi"/>
          <w:sz w:val="22"/>
          <w:lang w:val="en-CA"/>
        </w:rPr>
        <w:t>recency</w:t>
      </w:r>
      <w:proofErr w:type="spellEnd"/>
      <w:r>
        <w:rPr>
          <w:rFonts w:asciiTheme="majorHAnsi" w:hAnsiTheme="majorHAnsi"/>
          <w:sz w:val="22"/>
          <w:lang w:val="en-CA"/>
        </w:rPr>
        <w:t>, stereotypes. In addition, a number of other perceptual tendencies occur in performance evaluation:</w:t>
      </w:r>
    </w:p>
    <w:p w:rsidR="00903DD6" w:rsidRDefault="00903DD6" w:rsidP="00903DD6">
      <w:pPr>
        <w:pStyle w:val="ListParagraph"/>
        <w:numPr>
          <w:ilvl w:val="0"/>
          <w:numId w:val="7"/>
        </w:numPr>
        <w:jc w:val="both"/>
        <w:rPr>
          <w:rFonts w:asciiTheme="majorHAnsi" w:hAnsiTheme="majorHAnsi"/>
          <w:sz w:val="22"/>
          <w:u w:val="single"/>
          <w:lang w:val="en-CA"/>
        </w:rPr>
      </w:pPr>
      <w:r>
        <w:rPr>
          <w:rFonts w:asciiTheme="majorHAnsi" w:hAnsiTheme="majorHAnsi"/>
          <w:sz w:val="22"/>
          <w:u w:val="single"/>
          <w:lang w:val="en-CA"/>
        </w:rPr>
        <w:t>Leniency:</w:t>
      </w:r>
      <w:r>
        <w:rPr>
          <w:rFonts w:asciiTheme="majorHAnsi" w:hAnsiTheme="majorHAnsi"/>
          <w:sz w:val="22"/>
          <w:lang w:val="en-CA"/>
        </w:rPr>
        <w:t xml:space="preserve"> tendency to perceive the job performance of </w:t>
      </w:r>
      <w:proofErr w:type="spellStart"/>
      <w:r>
        <w:rPr>
          <w:rFonts w:asciiTheme="majorHAnsi" w:hAnsiTheme="majorHAnsi"/>
          <w:sz w:val="22"/>
          <w:lang w:val="en-CA"/>
        </w:rPr>
        <w:t>ratees</w:t>
      </w:r>
      <w:proofErr w:type="spellEnd"/>
      <w:r>
        <w:rPr>
          <w:rFonts w:asciiTheme="majorHAnsi" w:hAnsiTheme="majorHAnsi"/>
          <w:sz w:val="22"/>
          <w:lang w:val="en-CA"/>
        </w:rPr>
        <w:t xml:space="preserve"> as especially good</w:t>
      </w:r>
    </w:p>
    <w:p w:rsidR="00903DD6" w:rsidRDefault="00903DD6" w:rsidP="00903DD6">
      <w:pPr>
        <w:pStyle w:val="ListParagraph"/>
        <w:numPr>
          <w:ilvl w:val="0"/>
          <w:numId w:val="7"/>
        </w:numPr>
        <w:jc w:val="both"/>
        <w:rPr>
          <w:rFonts w:asciiTheme="majorHAnsi" w:hAnsiTheme="majorHAnsi"/>
          <w:sz w:val="22"/>
          <w:u w:val="single"/>
          <w:lang w:val="en-CA"/>
        </w:rPr>
      </w:pPr>
      <w:r>
        <w:rPr>
          <w:rFonts w:asciiTheme="majorHAnsi" w:hAnsiTheme="majorHAnsi"/>
          <w:sz w:val="22"/>
          <w:u w:val="single"/>
          <w:lang w:val="en-CA"/>
        </w:rPr>
        <w:t xml:space="preserve">Harshness: </w:t>
      </w:r>
      <w:r>
        <w:rPr>
          <w:rFonts w:asciiTheme="majorHAnsi" w:hAnsiTheme="majorHAnsi"/>
          <w:sz w:val="22"/>
          <w:lang w:val="en-CA"/>
        </w:rPr>
        <w:t xml:space="preserve">tendency to perceive the job performance of </w:t>
      </w:r>
      <w:proofErr w:type="spellStart"/>
      <w:r>
        <w:rPr>
          <w:rFonts w:asciiTheme="majorHAnsi" w:hAnsiTheme="majorHAnsi"/>
          <w:sz w:val="22"/>
          <w:lang w:val="en-CA"/>
        </w:rPr>
        <w:t>ratees</w:t>
      </w:r>
      <w:proofErr w:type="spellEnd"/>
      <w:r>
        <w:rPr>
          <w:rFonts w:asciiTheme="majorHAnsi" w:hAnsiTheme="majorHAnsi"/>
          <w:sz w:val="22"/>
          <w:lang w:val="en-CA"/>
        </w:rPr>
        <w:t xml:space="preserve"> as especially ineffective</w:t>
      </w:r>
    </w:p>
    <w:p w:rsidR="00903DD6" w:rsidRDefault="00903DD6" w:rsidP="00903DD6">
      <w:pPr>
        <w:pStyle w:val="ListParagraph"/>
        <w:numPr>
          <w:ilvl w:val="0"/>
          <w:numId w:val="7"/>
        </w:numPr>
        <w:jc w:val="both"/>
        <w:rPr>
          <w:rFonts w:asciiTheme="majorHAnsi" w:hAnsiTheme="majorHAnsi"/>
          <w:sz w:val="22"/>
          <w:u w:val="single"/>
          <w:lang w:val="en-CA"/>
        </w:rPr>
      </w:pPr>
      <w:r>
        <w:rPr>
          <w:rFonts w:asciiTheme="majorHAnsi" w:hAnsiTheme="majorHAnsi"/>
          <w:sz w:val="22"/>
          <w:u w:val="single"/>
          <w:lang w:val="en-CA"/>
        </w:rPr>
        <w:t xml:space="preserve">Central tendency: </w:t>
      </w:r>
      <w:r>
        <w:rPr>
          <w:rFonts w:asciiTheme="majorHAnsi" w:hAnsiTheme="majorHAnsi"/>
          <w:sz w:val="22"/>
          <w:lang w:val="en-CA"/>
        </w:rPr>
        <w:t xml:space="preserve">tendency to assign most </w:t>
      </w:r>
      <w:proofErr w:type="spellStart"/>
      <w:r>
        <w:rPr>
          <w:rFonts w:asciiTheme="majorHAnsi" w:hAnsiTheme="majorHAnsi"/>
          <w:sz w:val="22"/>
          <w:lang w:val="en-CA"/>
        </w:rPr>
        <w:t>ratees</w:t>
      </w:r>
      <w:proofErr w:type="spellEnd"/>
      <w:r>
        <w:rPr>
          <w:rFonts w:asciiTheme="majorHAnsi" w:hAnsiTheme="majorHAnsi"/>
          <w:sz w:val="22"/>
          <w:lang w:val="en-CA"/>
        </w:rPr>
        <w:t xml:space="preserve"> </w:t>
      </w:r>
      <w:r w:rsidR="000C3F82">
        <w:rPr>
          <w:rFonts w:asciiTheme="majorHAnsi" w:hAnsiTheme="majorHAnsi"/>
          <w:sz w:val="22"/>
          <w:lang w:val="en-CA"/>
        </w:rPr>
        <w:t>to middle-range job performance categories</w:t>
      </w:r>
    </w:p>
    <w:p w:rsidR="00903DD6" w:rsidRDefault="00903DD6" w:rsidP="00903DD6">
      <w:pPr>
        <w:pStyle w:val="ListParagraph"/>
        <w:numPr>
          <w:ilvl w:val="0"/>
          <w:numId w:val="7"/>
        </w:numPr>
        <w:jc w:val="both"/>
        <w:rPr>
          <w:rFonts w:asciiTheme="majorHAnsi" w:hAnsiTheme="majorHAnsi"/>
          <w:sz w:val="22"/>
          <w:u w:val="single"/>
          <w:lang w:val="en-CA"/>
        </w:rPr>
      </w:pPr>
      <w:r>
        <w:rPr>
          <w:rFonts w:asciiTheme="majorHAnsi" w:hAnsiTheme="majorHAnsi"/>
          <w:sz w:val="22"/>
          <w:u w:val="single"/>
          <w:lang w:val="en-CA"/>
        </w:rPr>
        <w:t>Halo effect:</w:t>
      </w:r>
      <w:r w:rsidR="000C3F82">
        <w:rPr>
          <w:rFonts w:asciiTheme="majorHAnsi" w:hAnsiTheme="majorHAnsi"/>
          <w:sz w:val="22"/>
          <w:u w:val="single"/>
          <w:lang w:val="en-CA"/>
        </w:rPr>
        <w:t xml:space="preserve"> </w:t>
      </w:r>
      <w:r w:rsidR="000C3F82">
        <w:rPr>
          <w:rFonts w:asciiTheme="majorHAnsi" w:hAnsiTheme="majorHAnsi"/>
          <w:sz w:val="22"/>
          <w:lang w:val="en-CA"/>
        </w:rPr>
        <w:t>rating of an individual on one trait or characteristic tends to colour ratings on other traits</w:t>
      </w:r>
    </w:p>
    <w:p w:rsidR="00AB7BEF" w:rsidRPr="00903DD6" w:rsidRDefault="00903DD6" w:rsidP="00903DD6">
      <w:pPr>
        <w:pStyle w:val="ListParagraph"/>
        <w:numPr>
          <w:ilvl w:val="0"/>
          <w:numId w:val="7"/>
        </w:numPr>
        <w:jc w:val="both"/>
        <w:rPr>
          <w:rFonts w:asciiTheme="majorHAnsi" w:hAnsiTheme="majorHAnsi"/>
          <w:sz w:val="22"/>
          <w:u w:val="single"/>
          <w:lang w:val="en-CA"/>
        </w:rPr>
      </w:pPr>
      <w:r>
        <w:rPr>
          <w:rFonts w:asciiTheme="majorHAnsi" w:hAnsiTheme="majorHAnsi"/>
          <w:sz w:val="22"/>
          <w:u w:val="single"/>
          <w:lang w:val="en-CA"/>
        </w:rPr>
        <w:t>Similar-to-me effect:</w:t>
      </w:r>
      <w:r w:rsidR="000C3F82">
        <w:rPr>
          <w:rFonts w:asciiTheme="majorHAnsi" w:hAnsiTheme="majorHAnsi"/>
          <w:sz w:val="22"/>
          <w:u w:val="single"/>
          <w:lang w:val="en-CA"/>
        </w:rPr>
        <w:t xml:space="preserve"> </w:t>
      </w:r>
      <w:proofErr w:type="spellStart"/>
      <w:r w:rsidR="000C3F82">
        <w:rPr>
          <w:rFonts w:asciiTheme="majorHAnsi" w:hAnsiTheme="majorHAnsi"/>
          <w:sz w:val="22"/>
          <w:lang w:val="en-CA"/>
        </w:rPr>
        <w:t>rater</w:t>
      </w:r>
      <w:proofErr w:type="spellEnd"/>
      <w:r w:rsidR="000C3F82">
        <w:rPr>
          <w:rFonts w:asciiTheme="majorHAnsi" w:hAnsiTheme="majorHAnsi"/>
          <w:sz w:val="22"/>
          <w:lang w:val="en-CA"/>
        </w:rPr>
        <w:t xml:space="preserve"> gives more favourable evaluations to people who are similar to them in terms of background and attitudes.</w:t>
      </w:r>
    </w:p>
    <w:sectPr w:rsidR="00AB7BEF" w:rsidRPr="00903DD6" w:rsidSect="00AB7BEF">
      <w:pgSz w:w="12240" w:h="15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C1B6952"/>
    <w:multiLevelType w:val="hybridMultilevel"/>
    <w:tmpl w:val="829A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E96FC3"/>
    <w:multiLevelType w:val="hybridMultilevel"/>
    <w:tmpl w:val="C4FE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9460F7"/>
    <w:multiLevelType w:val="hybridMultilevel"/>
    <w:tmpl w:val="397E0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285C07"/>
    <w:multiLevelType w:val="hybridMultilevel"/>
    <w:tmpl w:val="40EE41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212B30"/>
    <w:multiLevelType w:val="hybridMultilevel"/>
    <w:tmpl w:val="1E2E1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7F4EBF"/>
    <w:multiLevelType w:val="hybridMultilevel"/>
    <w:tmpl w:val="6EF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C44210"/>
    <w:multiLevelType w:val="hybridMultilevel"/>
    <w:tmpl w:val="6268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3"/>
  </w:num>
  <w:num w:numId="5">
    <w:abstractNumId w:val="0"/>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AB7BEF"/>
    <w:rsid w:val="000C3F82"/>
    <w:rsid w:val="00202281"/>
    <w:rsid w:val="002C1651"/>
    <w:rsid w:val="00403201"/>
    <w:rsid w:val="005410E9"/>
    <w:rsid w:val="006B4979"/>
    <w:rsid w:val="00903DD6"/>
    <w:rsid w:val="00AB7BEF"/>
    <w:rsid w:val="00BF1093"/>
    <w:rsid w:val="00DA19B4"/>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D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AB7BEF"/>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1166</Words>
  <Characters>6651</Characters>
  <Application>Microsoft Word 12.0.0</Application>
  <DocSecurity>0</DocSecurity>
  <Lines>55</Lines>
  <Paragraphs>13</Paragraphs>
  <ScaleCrop>false</ScaleCrop>
  <LinksUpToDate>false</LinksUpToDate>
  <CharactersWithSpaces>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2010-10-31T16:48:00Z</dcterms:created>
  <dcterms:modified xsi:type="dcterms:W3CDTF">2010-10-31T18:25:00Z</dcterms:modified>
</cp:coreProperties>
</file>